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</w:t>
      </w:r>
      <w:r>
        <w:rPr>
          <w:rFonts w:ascii="仿宋_GB2312" w:eastAsia="仿宋_GB2312" w:hAnsi="宋体"/>
          <w:sz w:val="32"/>
          <w:szCs w:val="20"/>
        </w:rPr>
        <w:t>4</w:t>
      </w:r>
      <w:bookmarkStart w:id="0" w:name="_GoBack"/>
      <w:bookmarkEnd w:id="0"/>
    </w:p>
    <w:p w:rsidR="001F31CF" w:rsidRDefault="00CE1CD3">
      <w:pPr>
        <w:spacing w:line="788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哲学社会科学类社会调查报告和学术论文参考题目</w:t>
      </w:r>
    </w:p>
    <w:p w:rsidR="001F31CF" w:rsidRDefault="001F31CF">
      <w:pPr>
        <w:spacing w:line="788" w:lineRule="atLeast"/>
        <w:jc w:val="center"/>
        <w:rPr>
          <w:sz w:val="32"/>
          <w:szCs w:val="32"/>
        </w:rPr>
      </w:pP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哲学类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、解放思想、实事求是、与时俱进、求真务实与中国特色社会主义道路的开创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、当代中国马克思主义大众化实践和经验的典型调查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、贯彻以人为本科学发展观，推进改革开放的成就和经验典型调查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、在当代中国人民主体地位充分彰显的典型调查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、实践创新、理论创新、制度创新推动经济社会发展的典型调查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、建设社会主义和谐社会实践的典型调查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、培育社会主义核心价值观的实践和经验典型调查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、推进公民道德建设工程的实践和经验调查研究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、弘扬中华文化，培育时代精神的调查研究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、社会主义初级阶段促进人的全面发展与共同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富裕实践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和路径创新调查研究</w:t>
      </w:r>
    </w:p>
    <w:p w:rsidR="001F31CF" w:rsidRDefault="001F31CF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经济类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、全面建成小康社会丰富实践的典型调查研究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、改革完善社会主义市场经济体制的典型调查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3</w:t>
      </w:r>
      <w:r>
        <w:rPr>
          <w:rFonts w:ascii="仿宋_GB2312" w:eastAsia="仿宋_GB2312" w:hAnsi="宋体" w:hint="eastAsia"/>
          <w:sz w:val="30"/>
          <w:szCs w:val="30"/>
        </w:rPr>
        <w:t>、以科学发展为主题、转变经济发展方式、调整经济结构的典型调查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、以工促农、以城带乡、工农互惠、城乡一体新型工农、城乡关系建设的调查研究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、构建集约化、专业化、组织化、社会化相结合的新型农业经营体制的调查研究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、农村依法流转土体承包经营权问题的调查研究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、推进现代农业发展的途径和模式的典型调</w:t>
      </w:r>
      <w:r>
        <w:rPr>
          <w:rFonts w:ascii="仿宋_GB2312" w:eastAsia="仿宋_GB2312" w:hAnsi="宋体" w:hint="eastAsia"/>
          <w:sz w:val="30"/>
          <w:szCs w:val="30"/>
        </w:rPr>
        <w:t>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、农村产业结构调整和优化的典型调查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、我国农业合作社的发展和创新调查研究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、发展人力资源市场、完善就业服务体系的调查研究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、推进产业转型升级、发展新兴产业的典型调查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、扩大国内需求，刺激消费需求的实践和经验调查研究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13</w:t>
      </w:r>
      <w:r>
        <w:rPr>
          <w:rFonts w:ascii="仿宋_GB2312" w:eastAsia="仿宋_GB2312" w:hAnsi="宋体" w:hint="eastAsia"/>
          <w:sz w:val="30"/>
          <w:szCs w:val="30"/>
        </w:rPr>
        <w:t>、发挥区位优势、推动老少边贫地区发展的调查研究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、地方性中小金融机构发展和改革的调查研究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、我国金融业的发展、创新与改革问题调查研究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16</w:t>
      </w:r>
      <w:r>
        <w:rPr>
          <w:rFonts w:ascii="仿宋_GB2312" w:eastAsia="仿宋_GB2312" w:hAnsi="宋体" w:hint="eastAsia"/>
          <w:sz w:val="30"/>
          <w:szCs w:val="30"/>
        </w:rPr>
        <w:t>、构建以企业为主体、市场为导向、产学研相结合的技术创新体系实践和经验的调查研究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17</w:t>
      </w:r>
      <w:r>
        <w:rPr>
          <w:rFonts w:ascii="仿宋_GB2312" w:eastAsia="仿宋_GB2312" w:hAnsi="宋体" w:hint="eastAsia"/>
          <w:sz w:val="30"/>
          <w:szCs w:val="30"/>
        </w:rPr>
        <w:t>、各地发展中小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微企业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的实践与经验调查研究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18</w:t>
      </w:r>
      <w:r>
        <w:rPr>
          <w:rFonts w:ascii="仿宋_GB2312" w:eastAsia="仿宋_GB2312" w:hAnsi="宋体" w:hint="eastAsia"/>
          <w:sz w:val="30"/>
          <w:szCs w:val="30"/>
        </w:rPr>
        <w:t>、促进就业和构建和谐劳资关系问题等等调查研究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19</w:t>
      </w:r>
      <w:r>
        <w:rPr>
          <w:rFonts w:ascii="仿宋_GB2312" w:eastAsia="仿宋_GB2312" w:hAnsi="宋体" w:hint="eastAsia"/>
          <w:sz w:val="30"/>
          <w:szCs w:val="30"/>
        </w:rPr>
        <w:t>、深化收入分配制度改革、不断提高居民收入的调查研究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、积极发展我国现代服务业的典型调查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、活跃和完善中国式劳动力和人才市场的调查研究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22</w:t>
      </w:r>
      <w:r>
        <w:rPr>
          <w:rFonts w:ascii="仿宋_GB2312" w:eastAsia="仿宋_GB2312" w:hAnsi="宋体" w:hint="eastAsia"/>
          <w:sz w:val="30"/>
          <w:szCs w:val="30"/>
        </w:rPr>
        <w:t>、自主创新提升产业技术水平的典型调查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23</w:t>
      </w:r>
      <w:r>
        <w:rPr>
          <w:rFonts w:ascii="仿宋_GB2312" w:eastAsia="仿宋_GB2312" w:hAnsi="宋体" w:hint="eastAsia"/>
          <w:sz w:val="30"/>
          <w:szCs w:val="30"/>
        </w:rPr>
        <w:t>、各类企业建设现代企业制度的典型调查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24</w:t>
      </w:r>
      <w:r>
        <w:rPr>
          <w:rFonts w:ascii="仿宋_GB2312" w:eastAsia="仿宋_GB2312" w:hAnsi="宋体" w:hint="eastAsia"/>
          <w:sz w:val="30"/>
          <w:szCs w:val="30"/>
        </w:rPr>
        <w:t>、各地创业园区的布局和发展问题调查研究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25</w:t>
      </w:r>
      <w:r>
        <w:rPr>
          <w:rFonts w:ascii="仿宋_GB2312" w:eastAsia="仿宋_GB2312" w:hAnsi="宋体" w:hint="eastAsia"/>
          <w:sz w:val="30"/>
          <w:szCs w:val="30"/>
        </w:rPr>
        <w:t>、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后危机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时代利用外资优化结构、创新模式的调查研究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26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世纪我国企业“走出去”的典型调查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27</w:t>
      </w:r>
      <w:r>
        <w:rPr>
          <w:rFonts w:ascii="仿宋_GB2312" w:eastAsia="仿宋_GB2312" w:hAnsi="宋体" w:hint="eastAsia"/>
          <w:sz w:val="30"/>
          <w:szCs w:val="30"/>
        </w:rPr>
        <w:t>、小城镇现代化建设的典型调查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28</w:t>
      </w:r>
      <w:r>
        <w:rPr>
          <w:rFonts w:ascii="仿宋_GB2312" w:eastAsia="仿宋_GB2312" w:hAnsi="宋体" w:hint="eastAsia"/>
          <w:sz w:val="30"/>
          <w:szCs w:val="30"/>
        </w:rPr>
        <w:t>、生态环境产业发展调查分析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29</w:t>
      </w:r>
      <w:r>
        <w:rPr>
          <w:rFonts w:ascii="仿宋_GB2312" w:eastAsia="仿宋_GB2312" w:hAnsi="宋体" w:hint="eastAsia"/>
          <w:sz w:val="30"/>
          <w:szCs w:val="30"/>
        </w:rPr>
        <w:t>、资源节约型企业典型调查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、名牌战略案例研究</w:t>
      </w:r>
    </w:p>
    <w:p w:rsidR="001F31CF" w:rsidRDefault="001F31CF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法律类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、党的领导、人民的当家作主和依法治国有机统一的实现机制研究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、构建和谐社会的法治基础和法律保障研究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、社会主义宪法实践性研究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、物权法实施问题研究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、知识产权法问题研究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、完善社会主义市场经济法律的调查研究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、刑事法律问题调查研究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、中国民事法律制度完善研究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、未成年人法律保护问题调查研究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、我国法律援助工作的发展和创新调查研究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、社会舆论监督的法律问题研究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12</w:t>
      </w:r>
      <w:r>
        <w:rPr>
          <w:rFonts w:ascii="仿宋_GB2312" w:eastAsia="仿宋_GB2312" w:hAnsi="宋体" w:hint="eastAsia"/>
          <w:sz w:val="30"/>
          <w:szCs w:val="30"/>
        </w:rPr>
        <w:t>、公益诉讼问题研究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13</w:t>
      </w:r>
      <w:r>
        <w:rPr>
          <w:rFonts w:ascii="仿宋_GB2312" w:eastAsia="仿宋_GB2312" w:hAnsi="宋体" w:hint="eastAsia"/>
          <w:sz w:val="30"/>
          <w:szCs w:val="30"/>
        </w:rPr>
        <w:t>、我国环境生态保护问题的法律对策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、依法行政、严格公正文明执法实践的调查研究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、农业农村农民问题的有关法律研究</w:t>
      </w:r>
    </w:p>
    <w:p w:rsidR="001F31CF" w:rsidRDefault="001F31CF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社会学类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、各地推进社会建设和社会管理创新的典型调查研究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、各地加强和完善社区建设和服务的实践和经验调查研究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、以保障和改善民生为重点推进社会保障体系建设的调查研究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、推进城市务工人员融入城市的新作法新经验调查研究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、社会诚信、商务诚信、政务诚信建设实践和经验调查研究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、生活方式的改变与生活满意度的调查分析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、国家认同问题的调查研究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、我国当代社会结构变动的单项调查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、就业方式和就业观念变化的调查研究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、我国人口素质状况的调查研究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、城镇老龄事业发展的调查研究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、社会安全感现状和原因调查分析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13</w:t>
      </w:r>
      <w:r>
        <w:rPr>
          <w:rFonts w:ascii="仿宋_GB2312" w:eastAsia="仿宋_GB2312" w:hAnsi="宋体" w:hint="eastAsia"/>
          <w:sz w:val="30"/>
          <w:szCs w:val="30"/>
        </w:rPr>
        <w:t>、社会转型中妇女地位变化调查研究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、当代社会变迁中消费文化兴起的调查研究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、新的社会组织建设和管理调查研究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16</w:t>
      </w:r>
      <w:r>
        <w:rPr>
          <w:rFonts w:ascii="仿宋_GB2312" w:eastAsia="仿宋_GB2312" w:hAnsi="宋体" w:hint="eastAsia"/>
          <w:sz w:val="30"/>
          <w:szCs w:val="30"/>
        </w:rPr>
        <w:t>、社会工作服务活动和组织建设的调查研究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17</w:t>
      </w:r>
      <w:r>
        <w:rPr>
          <w:rFonts w:ascii="仿宋_GB2312" w:eastAsia="仿宋_GB2312" w:hAnsi="宋体" w:hint="eastAsia"/>
          <w:sz w:val="30"/>
          <w:szCs w:val="30"/>
        </w:rPr>
        <w:t>、我国社会救助工作体制和状况调查研究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18</w:t>
      </w:r>
      <w:r>
        <w:rPr>
          <w:rFonts w:ascii="仿宋_GB2312" w:eastAsia="仿宋_GB2312" w:hAnsi="宋体" w:hint="eastAsia"/>
          <w:sz w:val="30"/>
          <w:szCs w:val="30"/>
        </w:rPr>
        <w:t>、我国志愿者事业的发展状况和影响调查研究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19</w:t>
      </w:r>
      <w:r>
        <w:rPr>
          <w:rFonts w:ascii="仿宋_GB2312" w:eastAsia="仿宋_GB2312" w:hAnsi="宋体" w:hint="eastAsia"/>
          <w:sz w:val="30"/>
          <w:szCs w:val="30"/>
        </w:rPr>
        <w:t>、新社会阶层成长的调查研究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、建设和健全全民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医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保体系的典型调查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、城市务工人员医疗保险改革和创新典型调查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22</w:t>
      </w:r>
      <w:r>
        <w:rPr>
          <w:rFonts w:ascii="仿宋_GB2312" w:eastAsia="仿宋_GB2312" w:hAnsi="宋体" w:hint="eastAsia"/>
          <w:sz w:val="30"/>
          <w:szCs w:val="30"/>
        </w:rPr>
        <w:t>、大众传媒中表达的价值观对受众的影响调查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23</w:t>
      </w:r>
      <w:r>
        <w:rPr>
          <w:rFonts w:ascii="仿宋_GB2312" w:eastAsia="仿宋_GB2312" w:hAnsi="宋体" w:hint="eastAsia"/>
          <w:sz w:val="30"/>
          <w:szCs w:val="30"/>
        </w:rPr>
        <w:t>、时尚的社会心理学研究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24</w:t>
      </w:r>
      <w:r>
        <w:rPr>
          <w:rFonts w:ascii="仿宋_GB2312" w:eastAsia="仿宋_GB2312" w:hAnsi="宋体" w:hint="eastAsia"/>
          <w:sz w:val="30"/>
          <w:szCs w:val="30"/>
        </w:rPr>
        <w:t>、网络发展及其对青少年影响的调查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25</w:t>
      </w:r>
      <w:r>
        <w:rPr>
          <w:rFonts w:ascii="仿宋_GB2312" w:eastAsia="仿宋_GB2312" w:hAnsi="宋体" w:hint="eastAsia"/>
          <w:sz w:val="30"/>
          <w:szCs w:val="30"/>
        </w:rPr>
        <w:t>、公民的环境生态意识及其测评研究</w:t>
      </w:r>
    </w:p>
    <w:p w:rsidR="001F31CF" w:rsidRDefault="001F31CF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教育类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、以人为本科学发展观和我国教育的发展与改革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、建设学习型社会、完善终身教育体系的调查研究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、创新型国家建设与教育体制改革问题调查研究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、大众化阶段我国大学教育发展、创新和改革的典型调查研究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、新时期我国职业技术教育发展创新的调查研究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、各地解决中小学应试教育现象的举措和经验调查研究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、高校培养学生创新、创业精神和实践能力的典型调查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高等学校人文素质教育的调查研究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、当代大学生价值取向和心理素质的调查分析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、加强和改革中小学道德教育的典型调查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、各地解决城镇学龄前儿童教育问题调查研究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、大中小学开展优秀传统文化教育的实践和经验典型调查研究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13</w:t>
      </w:r>
      <w:r>
        <w:rPr>
          <w:rFonts w:ascii="仿宋_GB2312" w:eastAsia="仿宋_GB2312" w:hAnsi="宋体" w:hint="eastAsia"/>
          <w:sz w:val="30"/>
          <w:szCs w:val="30"/>
        </w:rPr>
        <w:t>、城市务工人员子女就学享受同等教育的状况和推进路径的调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、国家解决少数民族地区教育发展问题政策和实践调查研究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、中外学校间学生交流活动的调查研究</w:t>
      </w:r>
    </w:p>
    <w:p w:rsidR="001F31CF" w:rsidRDefault="001F31CF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管理类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、城镇化市场化国际化进程中的政府转型和行政改革典型调查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、电子政务建设现状和问题的调查分析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、电子商务在某一</w:t>
      </w:r>
      <w:r>
        <w:rPr>
          <w:rFonts w:ascii="仿宋_GB2312" w:eastAsia="仿宋_GB2312" w:hAnsi="宋体" w:hint="eastAsia"/>
          <w:sz w:val="30"/>
          <w:szCs w:val="30"/>
        </w:rPr>
        <w:t>行业的应用的调查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、新型科技企业的定位和管理调查研究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、社区物业管理体制和模式的典型调查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、大型零售企业物流系统发展调查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、企业经营管理信息化的调查研究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、我国企业家队伍成长发展的调查分析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、资源、环境、生态保护和管理体制问题调查研究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、企业在创新转型升级中崛起和发展的典型调查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、中国特色企业管理典型模式调查研究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、食品卫生安全监管体制、机制与状况的调查研究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13</w:t>
      </w:r>
      <w:r>
        <w:rPr>
          <w:rFonts w:ascii="仿宋_GB2312" w:eastAsia="仿宋_GB2312" w:hAnsi="宋体" w:hint="eastAsia"/>
          <w:sz w:val="30"/>
          <w:szCs w:val="30"/>
        </w:rPr>
        <w:t>、医疗与药品的监管体制、机制和现状的调查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、工矿企业安全生产监管体制和状况调查研究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、新世纪我国商会（企业和企业家协会）状况和新作用调查研究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16</w:t>
      </w:r>
      <w:r>
        <w:rPr>
          <w:rFonts w:ascii="仿宋_GB2312" w:eastAsia="仿宋_GB2312" w:hAnsi="宋体" w:hint="eastAsia"/>
          <w:sz w:val="30"/>
          <w:szCs w:val="30"/>
        </w:rPr>
        <w:t>、影响基层政府行政管理的因素调查与分析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17</w:t>
      </w:r>
      <w:r>
        <w:rPr>
          <w:rFonts w:ascii="仿宋_GB2312" w:eastAsia="仿宋_GB2312" w:hAnsi="宋体" w:hint="eastAsia"/>
          <w:sz w:val="30"/>
          <w:szCs w:val="30"/>
        </w:rPr>
        <w:t>、廉洁高效、人民满意的服务型政府建设的个案研究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18</w:t>
      </w:r>
      <w:r>
        <w:rPr>
          <w:rFonts w:ascii="仿宋_GB2312" w:eastAsia="仿宋_GB2312" w:hAnsi="宋体" w:hint="eastAsia"/>
          <w:sz w:val="30"/>
          <w:szCs w:val="30"/>
        </w:rPr>
        <w:t>、便民快捷健全的社会保障服务体系建设的调查研究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19</w:t>
      </w:r>
      <w:r>
        <w:rPr>
          <w:rFonts w:ascii="仿宋_GB2312" w:eastAsia="仿宋_GB2312" w:hAnsi="宋体" w:hint="eastAsia"/>
          <w:sz w:val="30"/>
          <w:szCs w:val="30"/>
        </w:rPr>
        <w:t>、各地建立和完善中小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微企业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服务体系实践和经验的调查研究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、反对腐败、建设清廉政府的典型调查</w:t>
      </w:r>
    </w:p>
    <w:p w:rsidR="001F31CF" w:rsidRDefault="00CE1CD3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、加快改革户籍制度、有序推进农业转移人口市民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化实践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和经验调查研究</w:t>
      </w:r>
    </w:p>
    <w:p w:rsidR="001F31CF" w:rsidRDefault="001F31CF"/>
    <w:sectPr w:rsidR="001F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3069E"/>
    <w:rsid w:val="001F31CF"/>
    <w:rsid w:val="00CE1CD3"/>
    <w:rsid w:val="7FD3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A7321"/>
  <w15:docId w15:val="{CF285389-D092-429A-B8EF-E6EE792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401</Words>
  <Characters>2291</Characters>
  <Application>Microsoft Office Word</Application>
  <DocSecurity>0</DocSecurity>
  <Lines>19</Lines>
  <Paragraphs>5</Paragraphs>
  <ScaleCrop>false</ScaleCrop>
  <Company>.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黄冠</cp:lastModifiedBy>
  <cp:revision>2</cp:revision>
  <dcterms:created xsi:type="dcterms:W3CDTF">2016-06-23T14:07:00Z</dcterms:created>
  <dcterms:modified xsi:type="dcterms:W3CDTF">2016-06-23T15:35:00Z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